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10, 2021</w:t>
      </w:r>
    </w:p>
    <w:p w:rsidR="00000000" w:rsidDel="00000000" w:rsidP="00000000" w:rsidRDefault="00000000" w:rsidRPr="00000000" w14:paraId="00000002">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ZOOM MEETING</w:t>
        <w:tab/>
      </w:r>
      <w:r w:rsidDel="00000000" w:rsidR="00000000" w:rsidRPr="00000000">
        <w:rPr>
          <w:rFonts w:ascii="Times New Roman" w:cs="Times New Roman" w:eastAsia="Times New Roman" w:hAnsi="Times New Roman"/>
          <w:b w:val="1"/>
          <w:color w:val="ff0000"/>
          <w:sz w:val="20"/>
          <w:szCs w:val="20"/>
          <w:rtl w:val="0"/>
        </w:rPr>
        <w:t xml:space="preserve"> </w:t>
        <w:tab/>
        <w:tab/>
        <w:tab/>
        <w:tab/>
        <w:tab/>
      </w:r>
      <w:r w:rsidDel="00000000" w:rsidR="00000000" w:rsidRPr="00000000">
        <w:rPr>
          <w:rFonts w:ascii="Times New Roman" w:cs="Times New Roman" w:eastAsia="Times New Roman" w:hAnsi="Times New Roman"/>
          <w:b w:val="1"/>
          <w:sz w:val="20"/>
          <w:szCs w:val="20"/>
          <w:rtl w:val="0"/>
        </w:rPr>
        <w:t xml:space="preserve">SUPERVISOR JONES</w:t>
      </w:r>
    </w:p>
    <w:p w:rsidR="00000000" w:rsidDel="00000000" w:rsidP="00000000" w:rsidRDefault="00000000" w:rsidRPr="00000000" w14:paraId="0000000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CODY</w:t>
      </w:r>
    </w:p>
    <w:p w:rsidR="00000000" w:rsidDel="00000000" w:rsidP="00000000" w:rsidRDefault="00000000" w:rsidRPr="00000000" w14:paraId="0000000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PUSHLAR</w:t>
      </w:r>
    </w:p>
    <w:p w:rsidR="00000000" w:rsidDel="00000000" w:rsidP="00000000" w:rsidRDefault="00000000" w:rsidRPr="00000000" w14:paraId="0000000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STRACK</w:t>
      </w:r>
    </w:p>
    <w:p w:rsidR="00000000" w:rsidDel="00000000" w:rsidP="00000000" w:rsidRDefault="00000000" w:rsidRPr="00000000" w14:paraId="0000000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TOWN CLERK DOLAN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meeting of the Fenner Town Board was called to order 8:00 PM by Supervisor Jones.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Strack motioned to accept the FebruaryTown Board meeting minutes seconded by Councilperson Cody. Approved by the Board.</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Pushlar motioned to accept the Town Clerk’s Monthly Report as presented.  Seconded by Councilperson Strack. Approved by the Board.</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Wester motioned to accept the Supervisor’s Monthly Report as presented.  Seconded by Councilperson Pushlar. Approved by the Board.</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Highway Deputy Superintendent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Conklin report was presented.  Repairs made to trucks roads cleared and sanded, banks pushed back. Discussion about purchasing a new dump truck, and getting price quotes.  Discussed doing away with the waste water tank and added baffles to filter water and  saving money on pumping the tank every time it fills.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Resolution 2021- 11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General Fund Modifications</w:t>
      </w:r>
      <w:r w:rsidDel="00000000" w:rsidR="00000000" w:rsidRPr="00000000">
        <w:rPr>
          <w:rtl w:val="0"/>
        </w:rPr>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46.3341645885284"/>
        <w:gridCol w:w="980.3491271820449"/>
        <w:gridCol w:w="385.1371571072319"/>
        <w:gridCol w:w="3361.1970074812966"/>
        <w:gridCol w:w="886.9825436408976"/>
        <w:tblGridChange w:id="0">
          <w:tblGrid>
            <w:gridCol w:w="3746.3341645885284"/>
            <w:gridCol w:w="980.3491271820449"/>
            <w:gridCol w:w="385.1371571072319"/>
            <w:gridCol w:w="3361.1970074812966"/>
            <w:gridCol w:w="886.9825436408976"/>
          </w:tblGrid>
        </w:tblGridChange>
      </w:tblGrid>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TOWN OF FENNER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1A">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1B">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1C">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1D">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000000" w:space="0" w:sz="7" w:val="single"/>
            </w:tcBorders>
            <w:tcMar>
              <w:top w:w="0.0" w:type="dxa"/>
              <w:left w:w="0.0" w:type="dxa"/>
              <w:bottom w:w="0.0" w:type="dxa"/>
              <w:right w:w="0.0" w:type="dxa"/>
            </w:tcMar>
            <w:vAlign w:val="center"/>
          </w:tcPr>
          <w:p w:rsidR="00000000" w:rsidDel="00000000" w:rsidP="00000000" w:rsidRDefault="00000000" w:rsidRPr="00000000" w14:paraId="0000001E">
            <w:pPr>
              <w:widowControl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2021 GENERAL - FEBRUARY Budget Modifications (for MARCH mtg)</w:t>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1F">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20">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1">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2">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center"/>
          </w:tcPr>
          <w:p w:rsidR="00000000" w:rsidDel="00000000" w:rsidP="00000000" w:rsidRDefault="00000000" w:rsidRPr="00000000" w14:paraId="00000023">
            <w:pPr>
              <w:widowControl w:val="0"/>
              <w:rPr>
                <w:rFonts w:ascii="Calibri" w:cs="Calibri" w:eastAsia="Calibri" w:hAnsi="Calibri"/>
              </w:rPr>
            </w:pPr>
            <w:r w:rsidDel="00000000" w:rsidR="00000000" w:rsidRPr="00000000">
              <w:rPr>
                <w:rFonts w:ascii="Calibri" w:cs="Calibri" w:eastAsia="Calibri" w:hAnsi="Calibri"/>
                <w:b w:val="1"/>
                <w:sz w:val="24"/>
                <w:szCs w:val="24"/>
                <w:rtl w:val="0"/>
              </w:rPr>
              <w:t xml:space="preserve">Resolution 2021 -11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4">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5">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6">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7">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8">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9">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A">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B">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C">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GENERAL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E">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2F">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0">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1">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2">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rPr>
            </w:pPr>
            <w:r w:rsidDel="00000000" w:rsidR="00000000" w:rsidRPr="00000000">
              <w:rPr>
                <w:rFonts w:ascii="Calibri" w:cs="Calibri" w:eastAsia="Calibri" w:hAnsi="Calibri"/>
                <w:sz w:val="24"/>
                <w:szCs w:val="24"/>
                <w:u w:val="single"/>
                <w:rtl w:val="0"/>
              </w:rPr>
              <w:t xml:space="preserve">Transfer (from) to Increase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6">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sz w:val="24"/>
                <w:szCs w:val="24"/>
                <w:u w:val="single"/>
                <w:rtl w:val="0"/>
              </w:rPr>
              <w:t xml:space="preserve">Current Appropriation Shortfall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8">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9">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rPr>
            </w:pPr>
            <w:r w:rsidDel="00000000" w:rsidR="00000000" w:rsidRPr="00000000">
              <w:rPr>
                <w:rFonts w:ascii="Calibri" w:cs="Calibri" w:eastAsia="Calibri" w:hAnsi="Calibri"/>
                <w:sz w:val="24"/>
                <w:szCs w:val="24"/>
                <w:u w:val="single"/>
                <w:rtl w:val="0"/>
              </w:rPr>
              <w:t xml:space="preserve">Appropriation (cover shortfall)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B">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C">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D">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E">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0">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rtl w:val="0"/>
              </w:rPr>
              <w:t xml:space="preserve">A1920.2 Municipal Association Dues</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right"/>
              <w:rPr>
                <w:rFonts w:ascii="Calibri" w:cs="Calibri" w:eastAsia="Calibri" w:hAnsi="Calibri"/>
              </w:rPr>
            </w:pPr>
            <w:r w:rsidDel="00000000" w:rsidR="00000000" w:rsidRPr="00000000">
              <w:rPr>
                <w:rFonts w:ascii="Calibri" w:cs="Calibri" w:eastAsia="Calibri" w:hAnsi="Calibri"/>
                <w:b w:val="1"/>
                <w:color w:val="002060"/>
                <w:sz w:val="24"/>
                <w:szCs w:val="24"/>
                <w:u w:val="single"/>
                <w:rtl w:val="0"/>
              </w:rPr>
              <w:t xml:space="preserve">($99.00)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A1990.4 Contingency</w:t>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right"/>
              <w:rPr>
                <w:rFonts w:ascii="Calibri" w:cs="Calibri" w:eastAsia="Calibri" w:hAnsi="Calibri"/>
              </w:rPr>
            </w:pPr>
            <w:r w:rsidDel="00000000" w:rsidR="00000000" w:rsidRPr="00000000">
              <w:rPr>
                <w:rFonts w:ascii="Calibri" w:cs="Calibri" w:eastAsia="Calibri" w:hAnsi="Calibri"/>
                <w:b w:val="1"/>
                <w:color w:val="002060"/>
                <w:sz w:val="24"/>
                <w:szCs w:val="24"/>
                <w:u w:val="single"/>
                <w:rtl w:val="0"/>
              </w:rPr>
              <w:t xml:space="preserve">$99.00</w:t>
            </w: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r>
      <w:tr>
        <w:trPr>
          <w:trHeight w:val="300" w:hRule="atLeast"/>
        </w:trPr>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right"/>
              <w:rPr>
                <w:rFonts w:ascii="Calibri" w:cs="Calibri" w:eastAsia="Calibri" w:hAnsi="Calibri"/>
              </w:rPr>
            </w:pPr>
            <w:r w:rsidDel="00000000" w:rsidR="00000000" w:rsidRPr="00000000">
              <w:rPr>
                <w:rFonts w:ascii="Calibri" w:cs="Calibri" w:eastAsia="Calibri" w:hAnsi="Calibri"/>
                <w:b w:val="1"/>
                <w:color w:val="002060"/>
                <w:sz w:val="24"/>
                <w:szCs w:val="24"/>
                <w:u w:val="single"/>
                <w:rtl w:val="0"/>
              </w:rPr>
              <w:t xml:space="preserve">($99.00)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rFonts w:ascii="Calibri" w:cs="Calibri" w:eastAsia="Calibri" w:hAnsi="Calibri"/>
              </w:rPr>
            </w:pPr>
            <w:r w:rsidDel="00000000" w:rsidR="00000000" w:rsidRPr="00000000">
              <w:rPr>
                <w:rFonts w:ascii="Calibri" w:cs="Calibri" w:eastAsia="Calibri" w:hAnsi="Calibri"/>
                <w:b w:val="1"/>
                <w:sz w:val="24"/>
                <w:szCs w:val="24"/>
                <w:rtl w:val="0"/>
              </w:rPr>
              <w:t xml:space="preserve">TOTAL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right"/>
              <w:rPr>
                <w:rFonts w:ascii="Calibri" w:cs="Calibri" w:eastAsia="Calibri" w:hAnsi="Calibri"/>
              </w:rPr>
            </w:pPr>
            <w:r w:rsidDel="00000000" w:rsidR="00000000" w:rsidRPr="00000000">
              <w:rPr>
                <w:rFonts w:ascii="Calibri" w:cs="Calibri" w:eastAsia="Calibri" w:hAnsi="Calibri"/>
                <w:b w:val="1"/>
                <w:color w:val="002060"/>
                <w:sz w:val="24"/>
                <w:szCs w:val="24"/>
                <w:u w:val="single"/>
                <w:rtl w:val="0"/>
              </w:rPr>
              <w:t xml:space="preserve">$99.00</w:t>
            </w:r>
            <w:r w:rsidDel="00000000" w:rsidR="00000000" w:rsidRPr="00000000">
              <w:rPr>
                <w:rtl w:val="0"/>
              </w:rPr>
            </w:r>
          </w:p>
        </w:tc>
      </w:tr>
    </w:tbl>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 Motion to approve by Councilperson Wester seconded by Councilperson Pushlar.</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Individual vote: Jones - aye, Strack - aye,  Pushlar - aye, Wester - aye, Cody - aye </w:t>
      </w:r>
      <w:r w:rsidDel="00000000" w:rsidR="00000000" w:rsidRPr="00000000">
        <w:rPr>
          <w:rtl w:val="0"/>
        </w:rPr>
      </w:r>
    </w:p>
    <w:p w:rsidR="00000000" w:rsidDel="00000000" w:rsidP="00000000" w:rsidRDefault="00000000" w:rsidRPr="00000000" w14:paraId="00000053">
      <w:pPr>
        <w:spacing w:after="240" w:before="240" w:line="240" w:lineRule="auto"/>
        <w:rPr>
          <w:color w:val="0000ff"/>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tl w:val="0"/>
        </w:rPr>
      </w:r>
    </w:p>
    <w:p w:rsidR="00000000" w:rsidDel="00000000" w:rsidP="00000000" w:rsidRDefault="00000000" w:rsidRPr="00000000" w14:paraId="00000054">
      <w:pPr>
        <w:spacing w:line="240" w:lineRule="auto"/>
        <w:jc w:val="center"/>
        <w:rPr>
          <w:sz w:val="24"/>
          <w:szCs w:val="24"/>
        </w:rPr>
      </w:pPr>
      <w:r w:rsidDel="00000000" w:rsidR="00000000" w:rsidRPr="00000000">
        <w:rPr>
          <w:b w:val="1"/>
          <w:sz w:val="24"/>
          <w:szCs w:val="24"/>
          <w:rtl w:val="0"/>
        </w:rPr>
        <w:t xml:space="preserve">RESOLUTION NO. 2021-12</w:t>
      </w:r>
      <w:r w:rsidDel="00000000" w:rsidR="00000000" w:rsidRPr="00000000">
        <w:rPr>
          <w:rtl w:val="0"/>
        </w:rPr>
      </w:r>
    </w:p>
    <w:p w:rsidR="00000000" w:rsidDel="00000000" w:rsidP="00000000" w:rsidRDefault="00000000" w:rsidRPr="00000000" w14:paraId="00000055">
      <w:pPr>
        <w:spacing w:line="240" w:lineRule="auto"/>
        <w:jc w:val="center"/>
        <w:rPr>
          <w:sz w:val="24"/>
          <w:szCs w:val="24"/>
        </w:rPr>
      </w:pPr>
      <w:r w:rsidDel="00000000" w:rsidR="00000000" w:rsidRPr="00000000">
        <w:rPr>
          <w:b w:val="1"/>
          <w:sz w:val="24"/>
          <w:szCs w:val="24"/>
          <w:rtl w:val="0"/>
        </w:rPr>
        <w:t xml:space="preserve">OF THE TOWN BOARD</w:t>
      </w:r>
      <w:r w:rsidDel="00000000" w:rsidR="00000000" w:rsidRPr="00000000">
        <w:rPr>
          <w:rtl w:val="0"/>
        </w:rPr>
      </w:r>
    </w:p>
    <w:p w:rsidR="00000000" w:rsidDel="00000000" w:rsidP="00000000" w:rsidRDefault="00000000" w:rsidRPr="00000000" w14:paraId="00000056">
      <w:pPr>
        <w:spacing w:line="240" w:lineRule="auto"/>
        <w:jc w:val="center"/>
        <w:rPr>
          <w:sz w:val="24"/>
          <w:szCs w:val="24"/>
        </w:rPr>
      </w:pPr>
      <w:r w:rsidDel="00000000" w:rsidR="00000000" w:rsidRPr="00000000">
        <w:rPr>
          <w:b w:val="1"/>
          <w:sz w:val="24"/>
          <w:szCs w:val="24"/>
          <w:rtl w:val="0"/>
        </w:rPr>
        <w:t xml:space="preserve">OF THE TOWN OF FENNER</w:t>
      </w:r>
      <w:r w:rsidDel="00000000" w:rsidR="00000000" w:rsidRPr="00000000">
        <w:rPr>
          <w:rtl w:val="0"/>
        </w:rPr>
      </w:r>
    </w:p>
    <w:p w:rsidR="00000000" w:rsidDel="00000000" w:rsidP="00000000" w:rsidRDefault="00000000" w:rsidRPr="00000000" w14:paraId="00000057">
      <w:pPr>
        <w:spacing w:line="240" w:lineRule="auto"/>
        <w:jc w:val="center"/>
        <w:rPr>
          <w:sz w:val="24"/>
          <w:szCs w:val="24"/>
        </w:rPr>
      </w:pPr>
      <w:r w:rsidDel="00000000" w:rsidR="00000000" w:rsidRPr="00000000">
        <w:rPr>
          <w:rtl w:val="0"/>
        </w:rPr>
      </w:r>
    </w:p>
    <w:p w:rsidR="00000000" w:rsidDel="00000000" w:rsidP="00000000" w:rsidRDefault="00000000" w:rsidRPr="00000000" w14:paraId="00000058">
      <w:pPr>
        <w:spacing w:line="240" w:lineRule="auto"/>
        <w:jc w:val="center"/>
        <w:rPr>
          <w:sz w:val="24"/>
          <w:szCs w:val="24"/>
        </w:rPr>
      </w:pPr>
      <w:r w:rsidDel="00000000" w:rsidR="00000000" w:rsidRPr="00000000">
        <w:rPr>
          <w:rtl w:val="0"/>
        </w:rPr>
      </w:r>
    </w:p>
    <w:p w:rsidR="00000000" w:rsidDel="00000000" w:rsidP="00000000" w:rsidRDefault="00000000" w:rsidRPr="00000000" w14:paraId="00000059">
      <w:pPr>
        <w:tabs>
          <w:tab w:val="left" w:pos="7200"/>
        </w:tabs>
        <w:spacing w:line="240" w:lineRule="auto"/>
        <w:ind w:left="2160" w:right="2160" w:hanging="630"/>
        <w:jc w:val="both"/>
        <w:rPr>
          <w:sz w:val="24"/>
          <w:szCs w:val="24"/>
        </w:rPr>
      </w:pPr>
      <w:r w:rsidDel="00000000" w:rsidR="00000000" w:rsidRPr="00000000">
        <w:rPr>
          <w:b w:val="1"/>
          <w:sz w:val="24"/>
          <w:szCs w:val="24"/>
          <w:rtl w:val="0"/>
        </w:rPr>
        <w:t xml:space="preserve">     A RESOLUTION EXTENDING MORATORIUM </w:t>
      </w:r>
      <w:r w:rsidDel="00000000" w:rsidR="00000000" w:rsidRPr="00000000">
        <w:rPr>
          <w:rtl w:val="0"/>
        </w:rPr>
      </w:r>
    </w:p>
    <w:p w:rsidR="00000000" w:rsidDel="00000000" w:rsidP="00000000" w:rsidRDefault="00000000" w:rsidRPr="00000000" w14:paraId="0000005A">
      <w:pPr>
        <w:spacing w:line="240" w:lineRule="auto"/>
        <w:jc w:val="both"/>
        <w:rPr>
          <w:sz w:val="24"/>
          <w:szCs w:val="24"/>
        </w:rPr>
      </w:pPr>
      <w:r w:rsidDel="00000000" w:rsidR="00000000" w:rsidRPr="00000000">
        <w:rPr>
          <w:rtl w:val="0"/>
        </w:rPr>
      </w:r>
    </w:p>
    <w:p w:rsidR="00000000" w:rsidDel="00000000" w:rsidP="00000000" w:rsidRDefault="00000000" w:rsidRPr="00000000" w14:paraId="0000005B">
      <w:pPr>
        <w:spacing w:line="240" w:lineRule="auto"/>
        <w:jc w:val="both"/>
        <w:rPr>
          <w:sz w:val="24"/>
          <w:szCs w:val="24"/>
        </w:rPr>
      </w:pPr>
      <w:r w:rsidDel="00000000" w:rsidR="00000000" w:rsidRPr="00000000">
        <w:rPr>
          <w:rtl w:val="0"/>
        </w:rPr>
      </w:r>
    </w:p>
    <w:p w:rsidR="00000000" w:rsidDel="00000000" w:rsidP="00000000" w:rsidRDefault="00000000" w:rsidRPr="00000000" w14:paraId="0000005C">
      <w:pPr>
        <w:spacing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the Town Board enacted Town of Fenner Local Law No. 3 of the Year 2019, entitled “A local law imposing a moratorium on the establishment of ground solar energy facilities within the Town of Fenner”, and</w:t>
      </w:r>
    </w:p>
    <w:p w:rsidR="00000000" w:rsidDel="00000000" w:rsidP="00000000" w:rsidRDefault="00000000" w:rsidRPr="00000000" w14:paraId="0000005D">
      <w:pPr>
        <w:spacing w:line="240" w:lineRule="auto"/>
        <w:jc w:val="both"/>
        <w:rPr>
          <w:sz w:val="24"/>
          <w:szCs w:val="24"/>
        </w:rPr>
      </w:pPr>
      <w:r w:rsidDel="00000000" w:rsidR="00000000" w:rsidRPr="00000000">
        <w:rPr>
          <w:rtl w:val="0"/>
        </w:rPr>
      </w:r>
    </w:p>
    <w:p w:rsidR="00000000" w:rsidDel="00000000" w:rsidP="00000000" w:rsidRDefault="00000000" w:rsidRPr="00000000" w14:paraId="0000005E">
      <w:pPr>
        <w:spacing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pursuant to Subsection 6(A) of said Local Law the moratorium is to remain in effect for a period of one year from the law’s effective date, which was October 16, 2019, and</w:t>
      </w:r>
    </w:p>
    <w:p w:rsidR="00000000" w:rsidDel="00000000" w:rsidP="00000000" w:rsidRDefault="00000000" w:rsidRPr="00000000" w14:paraId="0000005F">
      <w:pPr>
        <w:spacing w:line="240" w:lineRule="auto"/>
        <w:jc w:val="both"/>
        <w:rPr>
          <w:sz w:val="24"/>
          <w:szCs w:val="24"/>
        </w:rPr>
      </w:pPr>
      <w:r w:rsidDel="00000000" w:rsidR="00000000" w:rsidRPr="00000000">
        <w:rPr>
          <w:rtl w:val="0"/>
        </w:rPr>
      </w:r>
    </w:p>
    <w:p w:rsidR="00000000" w:rsidDel="00000000" w:rsidP="00000000" w:rsidRDefault="00000000" w:rsidRPr="00000000" w14:paraId="00000060">
      <w:pPr>
        <w:spacing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the Town Board appointed a special committee to evaluate the zoning and environmental issues associated with the activities subject to the moratorium, and</w:t>
      </w:r>
    </w:p>
    <w:p w:rsidR="00000000" w:rsidDel="00000000" w:rsidP="00000000" w:rsidRDefault="00000000" w:rsidRPr="00000000" w14:paraId="00000061">
      <w:pPr>
        <w:spacing w:line="240" w:lineRule="auto"/>
        <w:jc w:val="both"/>
        <w:rPr>
          <w:sz w:val="24"/>
          <w:szCs w:val="24"/>
        </w:rPr>
      </w:pPr>
      <w:r w:rsidDel="00000000" w:rsidR="00000000" w:rsidRPr="00000000">
        <w:rPr>
          <w:rtl w:val="0"/>
        </w:rPr>
      </w:r>
    </w:p>
    <w:p w:rsidR="00000000" w:rsidDel="00000000" w:rsidP="00000000" w:rsidRDefault="00000000" w:rsidRPr="00000000" w14:paraId="00000062">
      <w:pPr>
        <w:spacing w:line="240" w:lineRule="auto"/>
        <w:jc w:val="both"/>
        <w:rPr>
          <w:sz w:val="24"/>
          <w:szCs w:val="24"/>
        </w:rPr>
      </w:pPr>
      <w:r w:rsidDel="00000000" w:rsidR="00000000" w:rsidRPr="00000000">
        <w:rPr>
          <w:sz w:val="24"/>
          <w:szCs w:val="24"/>
          <w:rtl w:val="0"/>
        </w:rPr>
        <w:tab/>
        <w:t xml:space="preserve">WHEREAS, by resolution adopted by this Town Board on August 12, 2020, the moratorium was extended for 180 days beyond October 16, 2020 through April 14, 2021, and </w:t>
      </w:r>
    </w:p>
    <w:p w:rsidR="00000000" w:rsidDel="00000000" w:rsidP="00000000" w:rsidRDefault="00000000" w:rsidRPr="00000000" w14:paraId="00000063">
      <w:pPr>
        <w:spacing w:line="240" w:lineRule="auto"/>
        <w:jc w:val="both"/>
        <w:rPr>
          <w:sz w:val="24"/>
          <w:szCs w:val="24"/>
        </w:rPr>
      </w:pPr>
      <w:r w:rsidDel="00000000" w:rsidR="00000000" w:rsidRPr="00000000">
        <w:rPr>
          <w:rtl w:val="0"/>
        </w:rPr>
      </w:r>
    </w:p>
    <w:p w:rsidR="00000000" w:rsidDel="00000000" w:rsidP="00000000" w:rsidRDefault="00000000" w:rsidRPr="00000000" w14:paraId="00000064">
      <w:pPr>
        <w:spacing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pursuant to the provisions of Subsection 6(B) of said Local Law, the Town Board desires to extend the moratorium period for an additional period of 180 days as recommended by the special committee.</w:t>
      </w:r>
    </w:p>
    <w:p w:rsidR="00000000" w:rsidDel="00000000" w:rsidP="00000000" w:rsidRDefault="00000000" w:rsidRPr="00000000" w14:paraId="00000065">
      <w:pPr>
        <w:spacing w:line="240" w:lineRule="auto"/>
        <w:jc w:val="both"/>
        <w:rPr>
          <w:sz w:val="24"/>
          <w:szCs w:val="24"/>
        </w:rPr>
      </w:pPr>
      <w:r w:rsidDel="00000000" w:rsidR="00000000" w:rsidRPr="00000000">
        <w:rPr>
          <w:rtl w:val="0"/>
        </w:rPr>
      </w:r>
    </w:p>
    <w:p w:rsidR="00000000" w:rsidDel="00000000" w:rsidP="00000000" w:rsidRDefault="00000000" w:rsidRPr="00000000" w14:paraId="00000066">
      <w:pPr>
        <w:spacing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NOW, THEREFORE, IT IS HEREBY RESOLVED, </w:t>
      </w:r>
      <w:r w:rsidDel="00000000" w:rsidR="00000000" w:rsidRPr="00000000">
        <w:rPr>
          <w:sz w:val="24"/>
          <w:szCs w:val="24"/>
          <w:rtl w:val="0"/>
        </w:rPr>
        <w:t xml:space="preserve">that pursuant to the provisions of Subsection 6(B) of Town of Fenner Local Law No. 3 of the Year 2019, the moratorium period provided for in said local law be, and hereby is extended for a second 180 day period beyond its current expiration date as provided in said local law, and it is hereby further</w:t>
      </w:r>
    </w:p>
    <w:p w:rsidR="00000000" w:rsidDel="00000000" w:rsidP="00000000" w:rsidRDefault="00000000" w:rsidRPr="00000000" w14:paraId="00000067">
      <w:pPr>
        <w:spacing w:line="240" w:lineRule="auto"/>
        <w:jc w:val="both"/>
        <w:rPr>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b w:val="1"/>
          <w:sz w:val="24"/>
          <w:szCs w:val="24"/>
        </w:rPr>
      </w:pPr>
      <w:r w:rsidDel="00000000" w:rsidR="00000000" w:rsidRPr="00000000">
        <w:rPr>
          <w:sz w:val="24"/>
          <w:szCs w:val="24"/>
          <w:rtl w:val="0"/>
        </w:rPr>
        <w:tab/>
      </w:r>
      <w:r w:rsidDel="00000000" w:rsidR="00000000" w:rsidRPr="00000000">
        <w:rPr>
          <w:b w:val="1"/>
          <w:sz w:val="24"/>
          <w:szCs w:val="24"/>
          <w:rtl w:val="0"/>
        </w:rPr>
        <w:t xml:space="preserve">RESOLVED</w:t>
      </w:r>
      <w:r w:rsidDel="00000000" w:rsidR="00000000" w:rsidRPr="00000000">
        <w:rPr>
          <w:sz w:val="24"/>
          <w:szCs w:val="24"/>
          <w:rtl w:val="0"/>
        </w:rPr>
        <w:t xml:space="preserve">, that all provisions of said Local Law 2019-3 shall continue to be in effect for said additional 180 day period</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by Councilperson Stack seconded by Councilperson Pushlar  Approved by board.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40" w:lineRule="auto"/>
        <w:jc w:val="center"/>
        <w:rPr>
          <w:sz w:val="24"/>
          <w:szCs w:val="24"/>
        </w:rPr>
      </w:pPr>
      <w:r w:rsidDel="00000000" w:rsidR="00000000" w:rsidRPr="00000000">
        <w:rPr>
          <w:b w:val="1"/>
          <w:sz w:val="24"/>
          <w:szCs w:val="24"/>
          <w:rtl w:val="0"/>
        </w:rPr>
        <w:t xml:space="preserve">RESOLUTION NO. 2021-13</w:t>
      </w:r>
      <w:r w:rsidDel="00000000" w:rsidR="00000000" w:rsidRPr="00000000">
        <w:rPr>
          <w:rtl w:val="0"/>
        </w:rPr>
      </w:r>
    </w:p>
    <w:p w:rsidR="00000000" w:rsidDel="00000000" w:rsidP="00000000" w:rsidRDefault="00000000" w:rsidRPr="00000000" w14:paraId="0000006F">
      <w:pPr>
        <w:spacing w:line="240" w:lineRule="auto"/>
        <w:jc w:val="center"/>
        <w:rPr>
          <w:sz w:val="24"/>
          <w:szCs w:val="24"/>
        </w:rPr>
      </w:pPr>
      <w:r w:rsidDel="00000000" w:rsidR="00000000" w:rsidRPr="00000000">
        <w:rPr>
          <w:b w:val="1"/>
          <w:sz w:val="24"/>
          <w:szCs w:val="24"/>
          <w:rtl w:val="0"/>
        </w:rPr>
        <w:t xml:space="preserve">OF THE TOWN BOARD </w:t>
      </w:r>
      <w:r w:rsidDel="00000000" w:rsidR="00000000" w:rsidRPr="00000000">
        <w:rPr>
          <w:rtl w:val="0"/>
        </w:rPr>
      </w:r>
    </w:p>
    <w:p w:rsidR="00000000" w:rsidDel="00000000" w:rsidP="00000000" w:rsidRDefault="00000000" w:rsidRPr="00000000" w14:paraId="00000070">
      <w:pPr>
        <w:keepNext w:val="1"/>
        <w:spacing w:line="240" w:lineRule="auto"/>
        <w:jc w:val="center"/>
        <w:rPr>
          <w:sz w:val="24"/>
          <w:szCs w:val="24"/>
        </w:rPr>
      </w:pPr>
      <w:r w:rsidDel="00000000" w:rsidR="00000000" w:rsidRPr="00000000">
        <w:rPr>
          <w:b w:val="1"/>
          <w:sz w:val="24"/>
          <w:szCs w:val="24"/>
          <w:rtl w:val="0"/>
        </w:rPr>
        <w:t xml:space="preserve">OF THE TOWN OF FENNER</w:t>
      </w:r>
      <w:r w:rsidDel="00000000" w:rsidR="00000000" w:rsidRPr="00000000">
        <w:rPr>
          <w:rtl w:val="0"/>
        </w:rPr>
      </w:r>
    </w:p>
    <w:p w:rsidR="00000000" w:rsidDel="00000000" w:rsidP="00000000" w:rsidRDefault="00000000" w:rsidRPr="00000000" w14:paraId="00000071">
      <w:pPr>
        <w:spacing w:line="240" w:lineRule="auto"/>
        <w:jc w:val="center"/>
        <w:rPr>
          <w:sz w:val="24"/>
          <w:szCs w:val="24"/>
        </w:rPr>
      </w:pPr>
      <w:r w:rsidDel="00000000" w:rsidR="00000000" w:rsidRPr="00000000">
        <w:rPr>
          <w:rtl w:val="0"/>
        </w:rPr>
      </w:r>
    </w:p>
    <w:p w:rsidR="00000000" w:rsidDel="00000000" w:rsidP="00000000" w:rsidRDefault="00000000" w:rsidRPr="00000000" w14:paraId="00000072">
      <w:pPr>
        <w:spacing w:after="200" w:line="276" w:lineRule="auto"/>
        <w:jc w:val="center"/>
        <w:rPr>
          <w:sz w:val="24"/>
          <w:szCs w:val="24"/>
        </w:rPr>
      </w:pPr>
      <w:r w:rsidDel="00000000" w:rsidR="00000000" w:rsidRPr="00000000">
        <w:rPr>
          <w:b w:val="1"/>
          <w:sz w:val="24"/>
          <w:szCs w:val="24"/>
          <w:rtl w:val="0"/>
        </w:rPr>
        <w:t xml:space="preserve">A RESOLUTION TO APPROVE THE PUBLIC EMPLOYER HEALTH EMERGENCY PLAN FOR THE TOWN OF FENNER</w:t>
      </w:r>
      <w:r w:rsidDel="00000000" w:rsidR="00000000" w:rsidRPr="00000000">
        <w:rPr>
          <w:rtl w:val="0"/>
        </w:rPr>
      </w:r>
    </w:p>
    <w:p w:rsidR="00000000" w:rsidDel="00000000" w:rsidP="00000000" w:rsidRDefault="00000000" w:rsidRPr="00000000" w14:paraId="00000073">
      <w:pPr>
        <w:spacing w:line="240" w:lineRule="auto"/>
        <w:jc w:val="center"/>
        <w:rPr>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the Town of Fenner has developed a health emergency response plan in accordance with the amended New York State Labor Law section 27-c and New York State Education Law paragraphs k and l of subdivision 2 of section 2801-a (as amended by section 1 of part B of chapter 56 of the laws of 2016), as applicable, and</w:t>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WHEREAS,</w:t>
      </w:r>
      <w:r w:rsidDel="00000000" w:rsidR="00000000" w:rsidRPr="00000000">
        <w:rPr>
          <w:sz w:val="24"/>
          <w:szCs w:val="24"/>
          <w:rtl w:val="0"/>
        </w:rPr>
        <w:t xml:space="preserve"> the Town of Fenner does not have a unionized workforce, and </w:t>
      </w:r>
    </w:p>
    <w:p w:rsidR="00000000" w:rsidDel="00000000" w:rsidP="00000000" w:rsidRDefault="00000000" w:rsidRPr="00000000" w14:paraId="00000077">
      <w:pPr>
        <w:spacing w:line="240" w:lineRule="auto"/>
        <w:rPr>
          <w:sz w:val="24"/>
          <w:szCs w:val="24"/>
        </w:rPr>
      </w:pPr>
      <w:r w:rsidDel="00000000" w:rsidR="00000000" w:rsidRPr="00000000">
        <w:rPr>
          <w:rtl w:val="0"/>
        </w:rPr>
      </w:r>
    </w:p>
    <w:p w:rsidR="00000000" w:rsidDel="00000000" w:rsidP="00000000" w:rsidRDefault="00000000" w:rsidRPr="00000000" w14:paraId="00000078">
      <w:pPr>
        <w:spacing w:line="240" w:lineRule="auto"/>
        <w:ind w:firstLine="72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this plan has been developed with the input Town officers and employees. </w:t>
      </w:r>
    </w:p>
    <w:p w:rsidR="00000000" w:rsidDel="00000000" w:rsidP="00000000" w:rsidRDefault="00000000" w:rsidRPr="00000000" w14:paraId="00000079">
      <w:pPr>
        <w:spacing w:line="240" w:lineRule="auto"/>
        <w:rPr>
          <w:sz w:val="24"/>
          <w:szCs w:val="24"/>
        </w:rPr>
      </w:pPr>
      <w:r w:rsidDel="00000000" w:rsidR="00000000" w:rsidRPr="00000000">
        <w:rPr>
          <w:rtl w:val="0"/>
        </w:rPr>
      </w:r>
    </w:p>
    <w:p w:rsidR="00000000" w:rsidDel="00000000" w:rsidP="00000000" w:rsidRDefault="00000000" w:rsidRPr="00000000" w14:paraId="0000007A">
      <w:pPr>
        <w:spacing w:line="240" w:lineRule="auto"/>
        <w:ind w:firstLine="720"/>
        <w:rPr>
          <w:sz w:val="24"/>
          <w:szCs w:val="24"/>
        </w:rPr>
      </w:pPr>
      <w:r w:rsidDel="00000000" w:rsidR="00000000" w:rsidRPr="00000000">
        <w:rPr>
          <w:b w:val="1"/>
          <w:sz w:val="24"/>
          <w:szCs w:val="24"/>
          <w:rtl w:val="0"/>
        </w:rPr>
        <w:t xml:space="preserve">NOW THEREFORE, IT IS HEREBY RESOLVED</w:t>
      </w:r>
      <w:r w:rsidDel="00000000" w:rsidR="00000000" w:rsidRPr="00000000">
        <w:rPr>
          <w:sz w:val="24"/>
          <w:szCs w:val="24"/>
          <w:rtl w:val="0"/>
        </w:rPr>
        <w:t xml:space="preserve"> that the Town of Fenner Town Board hereby approves and adopts the Public Employer Health Emergency Plan for the Town of Fenner dated March 10, 2021, and it is hereby further</w:t>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ind w:firstLine="720"/>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that the Supervisor and /or the Town Clerk be and hereby are authorized to give notice of the adoption of this plan to any State or municipal agency as may be required and/or as deemed appropriate.</w:t>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____________________________________________________________________</w:t>
      </w:r>
    </w:p>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 David Jones, Town Supervisor                                                 March 10, 2021</w:t>
      </w:r>
    </w:p>
    <w:p w:rsidR="00000000" w:rsidDel="00000000" w:rsidP="00000000" w:rsidRDefault="00000000" w:rsidRPr="00000000" w14:paraId="00000081">
      <w:pPr>
        <w:spacing w:line="240" w:lineRule="auto"/>
        <w:rPr>
          <w:sz w:val="24"/>
          <w:szCs w:val="24"/>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Lisa Dolan, Town Clerk </w:t>
        <w:tab/>
        <w:tab/>
        <w:tab/>
        <w:tab/>
        <w:tab/>
        <w:tab/>
        <w:t xml:space="preserve">March 10, 2021</w:t>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by Councilperson Strack   seconded by Councilperson Pushlar.  Approved by Board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2021 -14 Resolution to Accept The Town of Fenner as polling place for 2021</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by Councilperson Wester  seconded by Councilperson Jones.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magenta"/>
          <w:rtl w:val="0"/>
        </w:rPr>
        <w:t xml:space="preserve">WILL ADD DOCUMENT</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AED machine and contract has been renewed in the Town of Fenner name.</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Trees and a perennial garden are being planted at the FreeCenter by </w:t>
      </w:r>
      <w:r w:rsidDel="00000000" w:rsidR="00000000" w:rsidRPr="00000000">
        <w:rPr>
          <w:rFonts w:ascii="Calibri" w:cs="Calibri" w:eastAsia="Calibri" w:hAnsi="Calibri"/>
          <w:sz w:val="24"/>
          <w:szCs w:val="24"/>
          <w:highlight w:val="magenta"/>
          <w:rtl w:val="0"/>
        </w:rPr>
        <w:t xml:space="preserve">Cooperative Extension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CRIS is providing support for those in need of Covid vaccine. </w:t>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Supervisor Jones shared that The Town will receive 100% of our CHIPS, Winter Recovery and Pave New York money. </w:t>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also expecting some Covid Relief Money, formula is being looked at. </w:t>
      </w:r>
    </w:p>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Employee handbook -   Councilperson Wester noted an error on the top of page 11.</w:t>
      </w:r>
    </w:p>
    <w:p w:rsidR="00000000" w:rsidDel="00000000" w:rsidP="00000000" w:rsidRDefault="00000000" w:rsidRPr="00000000" w14:paraId="000000A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Public comment</w:t>
      </w:r>
      <w:r w:rsidDel="00000000" w:rsidR="00000000" w:rsidRPr="00000000">
        <w:rPr>
          <w:rFonts w:ascii="Calibri" w:cs="Calibri" w:eastAsia="Calibri" w:hAnsi="Calibri"/>
          <w:sz w:val="24"/>
          <w:szCs w:val="24"/>
          <w:rtl w:val="0"/>
        </w:rPr>
        <w:t xml:space="preserve">: none</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Session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move to executive session by Councilperson Wester at 8:44 seconded by Councilperson Cody.</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 Dave Jones - aye, Councilperson Cody -aye  Councilperson - Strack -aye, Councilperson - Pushlar, Councilperson - Wester - aye  Motion to close executive session by Councilperson  Wester.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Motion to leave executive session by Councilperson Cody  at 9:12 pm seconded by Councilperson Stack</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Supervisor - Dave Jones - aye, Councilperson Cody -aye  Councilperson - Strack -aye, Councilperson - Pushlar, Councilperson - Wester - aye</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VOUCHERS: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Supervisor Wester  moved to approve payment of the General Fund claims numbers G 21- 16– G 21-28 in the amount of $33876.12 as set forth in abstract number 2 and as audited.  Seconded by Councilperson Cody.  Approved by the Board.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Wester  moved to approve payment of the Highway Fund claims numbers G 21- 8– G 21-18 in the amount of $5734.17 as set forth in abstract number 2 and as audited.  Seconded by Councilperson Cody.  Approved by the Board.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Councilpersn Wester moved to end meeting at 9:15pm seconded by Councilperson Strack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